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9CB" w:rsidRPr="00A06D48" w:rsidRDefault="007879CB" w:rsidP="007879CB">
      <w:pPr>
        <w:pStyle w:val="t-9-8"/>
        <w:ind w:firstLine="708"/>
        <w:jc w:val="both"/>
        <w:rPr>
          <w:color w:val="000000"/>
        </w:rPr>
      </w:pPr>
      <w:r w:rsidRPr="00A06D48">
        <w:rPr>
          <w:color w:val="000000"/>
        </w:rPr>
        <w:t xml:space="preserve">Na temelju članka 109. stavci 2. do 5. Zakona o vodnim uslugama (Narodne novine, broj  66/19) i članka </w:t>
      </w:r>
      <w:r>
        <w:rPr>
          <w:color w:val="000000"/>
        </w:rPr>
        <w:t>56.</w:t>
      </w:r>
      <w:r w:rsidRPr="00A06D48">
        <w:rPr>
          <w:color w:val="000000"/>
        </w:rPr>
        <w:t xml:space="preserve"> Društvenog ugovora društva </w:t>
      </w:r>
      <w:r>
        <w:rPr>
          <w:color w:val="000000"/>
        </w:rPr>
        <w:t>Neretvansko-pelješko-korčulansko-lastovsko-mljetskog vodovoda d.o.o. (Posl.br.: 287-4/2022)</w:t>
      </w:r>
      <w:r w:rsidRPr="00A06D48">
        <w:rPr>
          <w:color w:val="000000"/>
        </w:rPr>
        <w:t xml:space="preserve">, </w:t>
      </w:r>
      <w:r w:rsidR="00A66E94">
        <w:rPr>
          <w:color w:val="000000"/>
        </w:rPr>
        <w:t xml:space="preserve">kao i sukladno Odluci Nadzornog odbora donesenoj na 15.-oj sjednici održanoj 15.12.2022. godine, </w:t>
      </w:r>
      <w:r>
        <w:t>skupština Društva</w:t>
      </w:r>
      <w:r w:rsidRPr="00A06D48">
        <w:rPr>
          <w:color w:val="000000"/>
        </w:rPr>
        <w:t xml:space="preserve"> donosi</w:t>
      </w:r>
    </w:p>
    <w:p w:rsidR="007879CB" w:rsidRPr="00A06D48" w:rsidRDefault="007879CB" w:rsidP="007879CB">
      <w:pPr>
        <w:pStyle w:val="t-9-8"/>
        <w:jc w:val="center"/>
        <w:rPr>
          <w:b/>
          <w:color w:val="000000"/>
        </w:rPr>
      </w:pPr>
      <w:r w:rsidRPr="00A06D48">
        <w:rPr>
          <w:b/>
          <w:color w:val="000000"/>
        </w:rPr>
        <w:t xml:space="preserve">ODLUKU O </w:t>
      </w:r>
      <w:r>
        <w:rPr>
          <w:b/>
          <w:color w:val="000000"/>
        </w:rPr>
        <w:t>IZMJENI I DOPUNI ODLUKE O CIJENI VODNIH USLUGA</w:t>
      </w:r>
    </w:p>
    <w:p w:rsidR="007879CB" w:rsidRPr="00A06D48" w:rsidRDefault="007879CB" w:rsidP="007879CB">
      <w:pPr>
        <w:pStyle w:val="t-9-8"/>
        <w:jc w:val="center"/>
        <w:rPr>
          <w:b/>
          <w:color w:val="000000"/>
        </w:rPr>
      </w:pPr>
      <w:r w:rsidRPr="00A06D48">
        <w:rPr>
          <w:b/>
          <w:color w:val="000000"/>
        </w:rPr>
        <w:t>I</w:t>
      </w:r>
    </w:p>
    <w:p w:rsidR="007879CB" w:rsidRPr="00A06D48" w:rsidRDefault="007879CB" w:rsidP="007879CB">
      <w:pPr>
        <w:pStyle w:val="t-9-8"/>
        <w:pBdr>
          <w:bottom w:val="single" w:sz="12" w:space="1" w:color="auto"/>
        </w:pBdr>
        <w:ind w:firstLine="708"/>
        <w:jc w:val="both"/>
        <w:rPr>
          <w:color w:val="000000"/>
        </w:rPr>
      </w:pPr>
      <w:r>
        <w:rPr>
          <w:color w:val="000000"/>
        </w:rPr>
        <w:t>U Odluci o cijeni vodnih usluga Posl.br.: 287-8/2022 od 14. lipnja 2022. godine iza točke V. Odluke ubacuje se nova točka V a Odluke koji sada glasi:</w:t>
      </w:r>
    </w:p>
    <w:p w:rsidR="007879CB" w:rsidRPr="00A06D48" w:rsidRDefault="007879CB" w:rsidP="007879CB">
      <w:pPr>
        <w:jc w:val="center"/>
        <w:rPr>
          <w:b/>
        </w:rPr>
      </w:pPr>
      <w:r w:rsidRPr="00A06D48">
        <w:rPr>
          <w:b/>
        </w:rPr>
        <w:t>V</w:t>
      </w:r>
      <w:r>
        <w:rPr>
          <w:b/>
        </w:rPr>
        <w:t xml:space="preserve"> a</w:t>
      </w:r>
    </w:p>
    <w:p w:rsidR="007879CB" w:rsidRDefault="007879CB" w:rsidP="007879CB">
      <w:pPr>
        <w:pStyle w:val="t-9-8"/>
        <w:ind w:firstLine="720"/>
        <w:jc w:val="both"/>
        <w:rPr>
          <w:color w:val="000000"/>
        </w:rPr>
      </w:pPr>
      <w:r>
        <w:rPr>
          <w:color w:val="000000"/>
        </w:rPr>
        <w:t>Osnovna cijena vodne usluge javne vodoopskrbe (varijabilna) i cijena vodne usluge javne vodoopskrbe koju plaćaju socijalno ugroženi građani za količinu isporučene vode nužne za osnovne potrebe kućanstva iz Tarifa vodnih usluga u točkama III., IV. i V. Odluke stavljaju se izvan snage sve dok je na snazi Uredba o otklanjanju poremećaja na domaćem tržištu energije (NN 104/2022) donesena na sjednici Vlade Republike Hrvatske dana 08. rujna 2022. godine.</w:t>
      </w:r>
    </w:p>
    <w:p w:rsidR="007879CB" w:rsidRDefault="007879CB" w:rsidP="007879CB">
      <w:pPr>
        <w:pStyle w:val="t-9-8"/>
        <w:ind w:firstLine="720"/>
        <w:jc w:val="both"/>
        <w:rPr>
          <w:color w:val="000000"/>
        </w:rPr>
      </w:pPr>
      <w:r>
        <w:rPr>
          <w:color w:val="000000"/>
        </w:rPr>
        <w:t>Fiksni dio osnovne cijene vodnih usluga i fiksni dio osnovne cijene vodnih usluga za socijalno ugrožene građane iz Tarifa vodnih usluga u točkama III., IV. i V. Odluke ostaju i dalje na snazi u nepromijenjenim iznosima.</w:t>
      </w:r>
    </w:p>
    <w:p w:rsidR="007879CB" w:rsidRDefault="007879CB" w:rsidP="007879CB">
      <w:pPr>
        <w:pStyle w:val="t-9-8"/>
        <w:ind w:firstLine="720"/>
        <w:jc w:val="both"/>
        <w:rPr>
          <w:color w:val="000000"/>
        </w:rPr>
      </w:pPr>
      <w:r>
        <w:rPr>
          <w:color w:val="000000"/>
        </w:rPr>
        <w:t>Za vrijeme dok su osnovna cijena vodne usluge javne vodoopskrbe (varijabilna) i cijena vodne usluge javne vodoopskrbe koju plaćaju socijalno ugroženi građani za količinu isporučene vode nužne za osnovne potrebe kućanstva iz točaka III., IV. i V. Odluke izvan snage primjenjivat će se nove osnovne cijena vodne usluge javne vodoopskrbe (varijabilna) i cijene vodne usluge javne vodoopskrbe koju plaćaju socijalno ugroženi građani za količinu isporučene vode nužne za osnovne potrebe kućanstva, kako slijedi:</w:t>
      </w:r>
    </w:p>
    <w:p w:rsidR="007879CB" w:rsidRDefault="007879CB" w:rsidP="007879CB">
      <w:pPr>
        <w:pStyle w:val="t-9-8"/>
        <w:numPr>
          <w:ilvl w:val="0"/>
          <w:numId w:val="2"/>
        </w:numPr>
        <w:jc w:val="both"/>
        <w:rPr>
          <w:color w:val="000000"/>
        </w:rPr>
      </w:pPr>
    </w:p>
    <w:p w:rsidR="007879CB" w:rsidRPr="001072C2" w:rsidRDefault="007879CB" w:rsidP="007879CB">
      <w:pPr>
        <w:pStyle w:val="t-9-8"/>
        <w:numPr>
          <w:ilvl w:val="0"/>
          <w:numId w:val="1"/>
        </w:numPr>
        <w:jc w:val="both"/>
        <w:rPr>
          <w:color w:val="000000"/>
        </w:rPr>
      </w:pPr>
      <w:r>
        <w:rPr>
          <w:color w:val="000000"/>
        </w:rPr>
        <w:t>Osnovna cijena vodne usluge javne vodoopskrbe (varijabilna) za sve korisnike na području Općine Kula Norinska</w:t>
      </w:r>
      <w:r>
        <w:rPr>
          <w:color w:val="000000"/>
        </w:rPr>
        <w:tab/>
      </w:r>
      <w:r>
        <w:rPr>
          <w:color w:val="000000"/>
        </w:rPr>
        <w:tab/>
      </w:r>
      <w:r>
        <w:rPr>
          <w:color w:val="000000"/>
        </w:rPr>
        <w:tab/>
      </w:r>
      <w:r>
        <w:rPr>
          <w:color w:val="000000"/>
        </w:rPr>
        <w:tab/>
      </w:r>
      <w:r>
        <w:rPr>
          <w:color w:val="000000"/>
          <w:u w:val="single"/>
        </w:rPr>
        <w:t>6,86 kn/m</w:t>
      </w:r>
      <w:r>
        <w:rPr>
          <w:color w:val="000000"/>
          <w:u w:val="single"/>
          <w:vertAlign w:val="superscript"/>
        </w:rPr>
        <w:t>3</w:t>
      </w:r>
      <w:r>
        <w:rPr>
          <w:color w:val="000000"/>
          <w:u w:val="single"/>
        </w:rPr>
        <w:t xml:space="preserve"> (0,91 €/m</w:t>
      </w:r>
      <w:r>
        <w:rPr>
          <w:color w:val="000000"/>
          <w:u w:val="single"/>
          <w:vertAlign w:val="superscript"/>
        </w:rPr>
        <w:t>3</w:t>
      </w:r>
      <w:r>
        <w:rPr>
          <w:color w:val="000000"/>
          <w:u w:val="single"/>
        </w:rPr>
        <w:t>)</w:t>
      </w:r>
    </w:p>
    <w:p w:rsidR="007879CB" w:rsidRPr="001072C2" w:rsidRDefault="007879CB" w:rsidP="007879CB">
      <w:pPr>
        <w:pStyle w:val="t-9-8"/>
        <w:numPr>
          <w:ilvl w:val="0"/>
          <w:numId w:val="1"/>
        </w:numPr>
        <w:jc w:val="both"/>
        <w:rPr>
          <w:color w:val="000000"/>
        </w:rPr>
      </w:pPr>
      <w:r>
        <w:rPr>
          <w:color w:val="000000"/>
        </w:rPr>
        <w:t>Cijena vodne usluge javne vodoopskrbe koju plaćaju socijalno ugroženi građani za količinu isporučene vode nužne za osnovne potrebe kućanstva za sve korisnike na području Općine Kula Norinska</w:t>
      </w:r>
      <w:r>
        <w:rPr>
          <w:color w:val="000000"/>
        </w:rPr>
        <w:tab/>
      </w:r>
      <w:r>
        <w:rPr>
          <w:color w:val="000000"/>
        </w:rPr>
        <w:tab/>
      </w:r>
      <w:r>
        <w:rPr>
          <w:color w:val="000000"/>
        </w:rPr>
        <w:tab/>
      </w:r>
      <w:r>
        <w:rPr>
          <w:color w:val="000000"/>
        </w:rPr>
        <w:tab/>
      </w:r>
      <w:r>
        <w:rPr>
          <w:color w:val="000000"/>
          <w:u w:val="single"/>
        </w:rPr>
        <w:t>3,43 kn/m</w:t>
      </w:r>
      <w:r>
        <w:rPr>
          <w:color w:val="000000"/>
          <w:u w:val="single"/>
          <w:vertAlign w:val="superscript"/>
        </w:rPr>
        <w:t>3</w:t>
      </w:r>
      <w:r>
        <w:rPr>
          <w:color w:val="000000"/>
          <w:u w:val="single"/>
        </w:rPr>
        <w:t xml:space="preserve"> (0,46 €/m</w:t>
      </w:r>
      <w:r>
        <w:rPr>
          <w:color w:val="000000"/>
          <w:u w:val="single"/>
          <w:vertAlign w:val="superscript"/>
        </w:rPr>
        <w:t>3</w:t>
      </w:r>
      <w:r>
        <w:rPr>
          <w:color w:val="000000"/>
          <w:u w:val="single"/>
        </w:rPr>
        <w:t>)</w:t>
      </w:r>
    </w:p>
    <w:p w:rsidR="007879CB" w:rsidRDefault="007879CB" w:rsidP="007879CB">
      <w:pPr>
        <w:pStyle w:val="t-9-8"/>
        <w:numPr>
          <w:ilvl w:val="0"/>
          <w:numId w:val="2"/>
        </w:numPr>
        <w:jc w:val="both"/>
        <w:rPr>
          <w:color w:val="000000"/>
        </w:rPr>
      </w:pPr>
    </w:p>
    <w:p w:rsidR="007879CB" w:rsidRPr="001072C2" w:rsidRDefault="007879CB" w:rsidP="007879CB">
      <w:pPr>
        <w:pStyle w:val="t-9-8"/>
        <w:numPr>
          <w:ilvl w:val="0"/>
          <w:numId w:val="1"/>
        </w:numPr>
        <w:jc w:val="both"/>
        <w:rPr>
          <w:color w:val="000000"/>
        </w:rPr>
      </w:pPr>
      <w:r>
        <w:rPr>
          <w:color w:val="000000"/>
        </w:rPr>
        <w:t>Osnovna cijena vodne usluge javne vodoopskrbe (varijabilna) za sve korisnike na području Općine Slivno</w:t>
      </w:r>
      <w:r>
        <w:rPr>
          <w:color w:val="000000"/>
        </w:rPr>
        <w:tab/>
      </w:r>
      <w:r>
        <w:rPr>
          <w:color w:val="000000"/>
        </w:rPr>
        <w:tab/>
      </w:r>
      <w:r>
        <w:rPr>
          <w:color w:val="000000"/>
        </w:rPr>
        <w:tab/>
      </w:r>
      <w:r>
        <w:rPr>
          <w:color w:val="000000"/>
        </w:rPr>
        <w:tab/>
      </w:r>
      <w:r>
        <w:rPr>
          <w:color w:val="000000"/>
        </w:rPr>
        <w:tab/>
      </w:r>
      <w:r>
        <w:rPr>
          <w:color w:val="000000"/>
          <w:u w:val="single"/>
        </w:rPr>
        <w:t>8,00 kn/m</w:t>
      </w:r>
      <w:r>
        <w:rPr>
          <w:color w:val="000000"/>
          <w:u w:val="single"/>
          <w:vertAlign w:val="superscript"/>
        </w:rPr>
        <w:t>3</w:t>
      </w:r>
      <w:r>
        <w:rPr>
          <w:color w:val="000000"/>
          <w:u w:val="single"/>
        </w:rPr>
        <w:t xml:space="preserve"> (1,06 €/m</w:t>
      </w:r>
      <w:r>
        <w:rPr>
          <w:color w:val="000000"/>
          <w:u w:val="single"/>
          <w:vertAlign w:val="superscript"/>
        </w:rPr>
        <w:t>3</w:t>
      </w:r>
      <w:r>
        <w:rPr>
          <w:color w:val="000000"/>
          <w:u w:val="single"/>
        </w:rPr>
        <w:t>)</w:t>
      </w:r>
    </w:p>
    <w:p w:rsidR="007879CB" w:rsidRPr="001072C2" w:rsidRDefault="007879CB" w:rsidP="007879CB">
      <w:pPr>
        <w:pStyle w:val="t-9-8"/>
        <w:numPr>
          <w:ilvl w:val="0"/>
          <w:numId w:val="1"/>
        </w:numPr>
        <w:jc w:val="both"/>
        <w:rPr>
          <w:color w:val="000000"/>
        </w:rPr>
      </w:pPr>
      <w:r>
        <w:rPr>
          <w:color w:val="000000"/>
        </w:rPr>
        <w:t>Cijena vodne usluge javne vodoopskrbe koju plaćaju socijalno ugroženi građani za količinu isporučene vode nužne za osnovne potrebe kućanstva za sve korisnike na području Općine Slivno</w:t>
      </w:r>
      <w:r>
        <w:rPr>
          <w:color w:val="000000"/>
        </w:rPr>
        <w:tab/>
      </w:r>
      <w:r>
        <w:rPr>
          <w:color w:val="000000"/>
        </w:rPr>
        <w:tab/>
      </w:r>
      <w:r>
        <w:rPr>
          <w:color w:val="000000"/>
        </w:rPr>
        <w:tab/>
      </w:r>
      <w:r>
        <w:rPr>
          <w:color w:val="000000"/>
        </w:rPr>
        <w:tab/>
      </w:r>
      <w:r>
        <w:rPr>
          <w:color w:val="000000"/>
        </w:rPr>
        <w:tab/>
      </w:r>
      <w:r>
        <w:rPr>
          <w:color w:val="000000"/>
          <w:u w:val="single"/>
        </w:rPr>
        <w:t>4,00 kn/m</w:t>
      </w:r>
      <w:r>
        <w:rPr>
          <w:color w:val="000000"/>
          <w:u w:val="single"/>
          <w:vertAlign w:val="superscript"/>
        </w:rPr>
        <w:t>3</w:t>
      </w:r>
      <w:r>
        <w:rPr>
          <w:color w:val="000000"/>
          <w:u w:val="single"/>
        </w:rPr>
        <w:t xml:space="preserve"> (0,46 €/m</w:t>
      </w:r>
      <w:r>
        <w:rPr>
          <w:color w:val="000000"/>
          <w:u w:val="single"/>
          <w:vertAlign w:val="superscript"/>
        </w:rPr>
        <w:t>3</w:t>
      </w:r>
      <w:r>
        <w:rPr>
          <w:color w:val="000000"/>
          <w:u w:val="single"/>
        </w:rPr>
        <w:t>)</w:t>
      </w:r>
    </w:p>
    <w:p w:rsidR="007879CB" w:rsidRPr="001072C2" w:rsidRDefault="007879CB" w:rsidP="007879CB">
      <w:pPr>
        <w:pStyle w:val="t-9-8"/>
        <w:numPr>
          <w:ilvl w:val="0"/>
          <w:numId w:val="2"/>
        </w:numPr>
        <w:jc w:val="both"/>
        <w:rPr>
          <w:color w:val="000000"/>
        </w:rPr>
      </w:pPr>
    </w:p>
    <w:p w:rsidR="007879CB" w:rsidRPr="001072C2" w:rsidRDefault="007879CB" w:rsidP="007879CB">
      <w:pPr>
        <w:pStyle w:val="t-9-8"/>
        <w:numPr>
          <w:ilvl w:val="0"/>
          <w:numId w:val="1"/>
        </w:numPr>
        <w:jc w:val="both"/>
        <w:rPr>
          <w:color w:val="000000"/>
        </w:rPr>
      </w:pPr>
      <w:r>
        <w:rPr>
          <w:color w:val="000000"/>
        </w:rPr>
        <w:lastRenderedPageBreak/>
        <w:t>Osnovna cijena vodne usluge javne vodoopskrbe (varijabilna) za sve korisnike na području Općine Janjina, Grada Korčule, Općine Lumbarda, Općine Lastovo i Općine Mljet</w:t>
      </w:r>
      <w:r>
        <w:rPr>
          <w:color w:val="000000"/>
        </w:rPr>
        <w:tab/>
      </w:r>
      <w:r>
        <w:rPr>
          <w:color w:val="000000"/>
        </w:rPr>
        <w:tab/>
      </w:r>
      <w:r>
        <w:rPr>
          <w:color w:val="000000"/>
        </w:rPr>
        <w:tab/>
      </w:r>
      <w:r>
        <w:rPr>
          <w:color w:val="000000"/>
        </w:rPr>
        <w:tab/>
      </w:r>
      <w:r>
        <w:rPr>
          <w:color w:val="000000"/>
        </w:rPr>
        <w:tab/>
      </w:r>
      <w:r>
        <w:rPr>
          <w:color w:val="000000"/>
        </w:rPr>
        <w:tab/>
      </w:r>
      <w:r>
        <w:rPr>
          <w:color w:val="000000"/>
          <w:u w:val="single"/>
        </w:rPr>
        <w:t>10,24 kn/m</w:t>
      </w:r>
      <w:r>
        <w:rPr>
          <w:color w:val="000000"/>
          <w:u w:val="single"/>
          <w:vertAlign w:val="superscript"/>
        </w:rPr>
        <w:t>3</w:t>
      </w:r>
      <w:r>
        <w:rPr>
          <w:color w:val="000000"/>
          <w:u w:val="single"/>
        </w:rPr>
        <w:t xml:space="preserve"> (1,36 €/m</w:t>
      </w:r>
      <w:r>
        <w:rPr>
          <w:color w:val="000000"/>
          <w:u w:val="single"/>
          <w:vertAlign w:val="superscript"/>
        </w:rPr>
        <w:t>3</w:t>
      </w:r>
      <w:r>
        <w:rPr>
          <w:color w:val="000000"/>
          <w:u w:val="single"/>
        </w:rPr>
        <w:t>)</w:t>
      </w:r>
    </w:p>
    <w:p w:rsidR="007879CB" w:rsidRDefault="007879CB" w:rsidP="007879CB">
      <w:pPr>
        <w:pStyle w:val="t-9-8"/>
        <w:numPr>
          <w:ilvl w:val="0"/>
          <w:numId w:val="1"/>
        </w:numPr>
        <w:pBdr>
          <w:bottom w:val="single" w:sz="12" w:space="1" w:color="auto"/>
        </w:pBdr>
        <w:jc w:val="both"/>
        <w:rPr>
          <w:color w:val="000000"/>
        </w:rPr>
      </w:pPr>
      <w:r>
        <w:rPr>
          <w:color w:val="000000"/>
        </w:rPr>
        <w:t>Cijena vodne usluge javne vodoopskrbe koju plaćaju socijalno ugroženi građani za količinu isporučene vode nužne za osnovne potrebe kućanstva za sve korisnike na području Općine Janjina, Grada Korčule, Općine Lumbarda, Općine Lastovo i Općine Mljet</w:t>
      </w:r>
      <w:r>
        <w:rPr>
          <w:color w:val="000000"/>
        </w:rPr>
        <w:tab/>
      </w:r>
      <w:r>
        <w:rPr>
          <w:color w:val="000000"/>
        </w:rPr>
        <w:tab/>
      </w:r>
      <w:r>
        <w:rPr>
          <w:color w:val="000000"/>
        </w:rPr>
        <w:tab/>
      </w:r>
      <w:r>
        <w:rPr>
          <w:color w:val="000000"/>
        </w:rPr>
        <w:tab/>
      </w:r>
      <w:r>
        <w:rPr>
          <w:color w:val="000000"/>
        </w:rPr>
        <w:tab/>
      </w:r>
      <w:r>
        <w:rPr>
          <w:color w:val="000000"/>
        </w:rPr>
        <w:tab/>
      </w:r>
      <w:r>
        <w:rPr>
          <w:color w:val="000000"/>
          <w:u w:val="single"/>
        </w:rPr>
        <w:t>5,12 kn/m</w:t>
      </w:r>
      <w:r>
        <w:rPr>
          <w:color w:val="000000"/>
          <w:u w:val="single"/>
          <w:vertAlign w:val="superscript"/>
        </w:rPr>
        <w:t>3</w:t>
      </w:r>
      <w:r>
        <w:rPr>
          <w:color w:val="000000"/>
          <w:u w:val="single"/>
        </w:rPr>
        <w:t xml:space="preserve"> (0,68 €/m</w:t>
      </w:r>
      <w:r>
        <w:rPr>
          <w:color w:val="000000"/>
          <w:u w:val="single"/>
          <w:vertAlign w:val="superscript"/>
        </w:rPr>
        <w:t>3</w:t>
      </w:r>
      <w:r>
        <w:rPr>
          <w:color w:val="000000"/>
          <w:u w:val="single"/>
        </w:rPr>
        <w:t>)</w:t>
      </w:r>
    </w:p>
    <w:p w:rsidR="007879CB" w:rsidRDefault="007879CB" w:rsidP="007879CB"/>
    <w:p w:rsidR="007879CB" w:rsidRPr="00A06D48" w:rsidRDefault="007879CB" w:rsidP="007879CB">
      <w:pPr>
        <w:jc w:val="center"/>
        <w:rPr>
          <w:b/>
        </w:rPr>
      </w:pPr>
      <w:r>
        <w:rPr>
          <w:b/>
        </w:rPr>
        <w:t>II</w:t>
      </w:r>
    </w:p>
    <w:p w:rsidR="007879CB" w:rsidRPr="00804640" w:rsidRDefault="007879CB" w:rsidP="007879CB">
      <w:pPr>
        <w:pStyle w:val="t-9-8"/>
        <w:ind w:firstLine="708"/>
        <w:jc w:val="both"/>
      </w:pPr>
      <w:r w:rsidRPr="00804640">
        <w:t xml:space="preserve">Ova </w:t>
      </w:r>
      <w:r>
        <w:t>O</w:t>
      </w:r>
      <w:r w:rsidRPr="00804640">
        <w:t xml:space="preserve">dluka </w:t>
      </w:r>
      <w:r>
        <w:t xml:space="preserve">o izmjeni i dopuni Odluke o cijeni vodnih usluga (dalje u tekstu: Odluka o izmjeni i dopuni) </w:t>
      </w:r>
      <w:r w:rsidRPr="00804640">
        <w:t xml:space="preserve">donesena je većinom iz članka 24. stavka 2. i 3. Zakona o vodnim uslugama, koja zamjenjuje suglasnost iz članka 109. stavka 2. Zakona o vodnim </w:t>
      </w:r>
      <w:r w:rsidR="00A66E94">
        <w:t>uslugama</w:t>
      </w:r>
      <w:r w:rsidRPr="00804640">
        <w:t>.</w:t>
      </w:r>
    </w:p>
    <w:p w:rsidR="007879CB" w:rsidRPr="00A06D48" w:rsidRDefault="007879CB" w:rsidP="007879CB">
      <w:pPr>
        <w:pStyle w:val="t-9-8"/>
        <w:jc w:val="center"/>
        <w:rPr>
          <w:b/>
        </w:rPr>
      </w:pPr>
      <w:r w:rsidRPr="00A06D48">
        <w:t xml:space="preserve"> </w:t>
      </w:r>
      <w:r>
        <w:rPr>
          <w:b/>
        </w:rPr>
        <w:t>III</w:t>
      </w:r>
    </w:p>
    <w:p w:rsidR="007879CB" w:rsidRDefault="007879CB" w:rsidP="007879CB">
      <w:pPr>
        <w:pStyle w:val="t-9-8"/>
        <w:ind w:firstLine="708"/>
        <w:jc w:val="both"/>
      </w:pPr>
      <w:r w:rsidRPr="00A06D48">
        <w:t xml:space="preserve">Ova Odluka </w:t>
      </w:r>
      <w:r>
        <w:t xml:space="preserve">o izmjeni i dopuni </w:t>
      </w:r>
      <w:r w:rsidRPr="00A06D48">
        <w:t xml:space="preserve">objavljuje se u </w:t>
      </w:r>
      <w:r>
        <w:t>Službenom glasniku Dubrovačko-neretvanske županije</w:t>
      </w:r>
      <w:r w:rsidRPr="00A06D48">
        <w:t>, na internetskoj stranici isporučitelja vodne usluge</w:t>
      </w:r>
      <w:r w:rsidR="00A66E94">
        <w:t>,</w:t>
      </w:r>
      <w:r w:rsidRPr="00A06D48">
        <w:t xml:space="preserve"> te u jednom lokalnom mediju </w:t>
      </w:r>
      <w:r>
        <w:t>''Slobodna Dalmacija'',</w:t>
      </w:r>
      <w:r w:rsidRPr="00A06D48">
        <w:t xml:space="preserve"> te će se najkasnije u roku od pet dana od dana objave u </w:t>
      </w:r>
      <w:r>
        <w:t>Službenom glasniku Dubrovačko-neretvanske županije</w:t>
      </w:r>
      <w:r w:rsidRPr="00A06D48">
        <w:t xml:space="preserve"> dostaviti Vijeću za vodne usluge.</w:t>
      </w:r>
    </w:p>
    <w:p w:rsidR="007879CB" w:rsidRPr="00A06D48" w:rsidRDefault="007879CB" w:rsidP="007879CB">
      <w:pPr>
        <w:pStyle w:val="t-9-8"/>
        <w:jc w:val="center"/>
        <w:rPr>
          <w:b/>
        </w:rPr>
      </w:pPr>
      <w:r>
        <w:rPr>
          <w:b/>
        </w:rPr>
        <w:t>IV</w:t>
      </w:r>
    </w:p>
    <w:p w:rsidR="007879CB" w:rsidRPr="00A06D48" w:rsidRDefault="007879CB" w:rsidP="007879CB">
      <w:pPr>
        <w:pStyle w:val="t-9-8"/>
        <w:ind w:firstLine="708"/>
        <w:jc w:val="both"/>
      </w:pPr>
      <w:r w:rsidRPr="00A06D48">
        <w:t xml:space="preserve">Ova Odluka </w:t>
      </w:r>
      <w:r>
        <w:t xml:space="preserve">o izmjeni i dopuni </w:t>
      </w:r>
      <w:r w:rsidRPr="00A06D48">
        <w:t xml:space="preserve">stupa na snagu </w:t>
      </w:r>
      <w:r>
        <w:t xml:space="preserve">01. prosinca 2022. godine </w:t>
      </w:r>
      <w:r w:rsidRPr="00A06D48">
        <w:t xml:space="preserve"> </w:t>
      </w:r>
      <w:r>
        <w:t xml:space="preserve">te ostaje na snazi svo vrijeme </w:t>
      </w:r>
      <w:r>
        <w:rPr>
          <w:color w:val="000000"/>
        </w:rPr>
        <w:t>dok je na snazi Uredba o otklanjanju poremećaja na domaćem tržištu energije (NN 104/2022) donesena na sjednici Vlade Republike Hrvatske dana 08. rujna 2022. godine.</w:t>
      </w:r>
    </w:p>
    <w:p w:rsidR="007879CB" w:rsidRDefault="007879CB" w:rsidP="007879CB">
      <w:pPr>
        <w:pStyle w:val="t-9-8"/>
      </w:pPr>
      <w:r w:rsidRPr="00A06D48">
        <w:t xml:space="preserve">U </w:t>
      </w:r>
      <w:r>
        <w:t>Korčuli</w:t>
      </w:r>
      <w:r w:rsidRPr="00A06D48">
        <w:t xml:space="preserve">, dana </w:t>
      </w:r>
      <w:r>
        <w:t xml:space="preserve">__. prosinca 2022. godine    </w:t>
      </w:r>
    </w:p>
    <w:p w:rsidR="007879CB" w:rsidRDefault="007879CB" w:rsidP="007879CB">
      <w:pPr>
        <w:pStyle w:val="t-9-8"/>
      </w:pPr>
      <w:r>
        <w:t>Posl.br.:</w:t>
      </w:r>
      <w:r w:rsidR="00A66E94">
        <w:t xml:space="preserve"> 585-3</w:t>
      </w:r>
      <w:r>
        <w:t>/2022</w:t>
      </w:r>
    </w:p>
    <w:p w:rsidR="007879CB" w:rsidRPr="00A06D48" w:rsidRDefault="007879CB" w:rsidP="007879CB">
      <w:pPr>
        <w:pStyle w:val="t-9-8"/>
      </w:pPr>
    </w:p>
    <w:p w:rsidR="007879CB" w:rsidRDefault="007879CB" w:rsidP="007879CB">
      <w:pPr>
        <w:pStyle w:val="t-9-8"/>
        <w:spacing w:before="0" w:beforeAutospacing="0" w:after="0" w:afterAutospacing="0"/>
        <w:ind w:left="4956" w:firstLine="708"/>
      </w:pPr>
      <w:r>
        <w:t>Predsjednik Skupštine</w:t>
      </w:r>
    </w:p>
    <w:p w:rsidR="007879CB" w:rsidRDefault="007879CB" w:rsidP="007879CB">
      <w:pPr>
        <w:pStyle w:val="t-9-8"/>
        <w:spacing w:before="0" w:beforeAutospacing="0" w:after="0" w:afterAutospacing="0"/>
        <w:ind w:left="4956"/>
      </w:pPr>
      <w:r>
        <w:t xml:space="preserve">Neretvansko-pelješko-korčulansko-lastovsko-mljetskog vodovoda d.o.o. </w:t>
      </w:r>
    </w:p>
    <w:p w:rsidR="007879CB" w:rsidRDefault="007879CB" w:rsidP="007879CB">
      <w:pPr>
        <w:pStyle w:val="t-9-8"/>
        <w:spacing w:before="0" w:beforeAutospacing="0" w:after="0" w:afterAutospacing="0"/>
        <w:ind w:left="4956"/>
      </w:pPr>
    </w:p>
    <w:p w:rsidR="007879CB" w:rsidRDefault="007879CB" w:rsidP="007879CB">
      <w:pPr>
        <w:pStyle w:val="t-9-8"/>
        <w:spacing w:before="0" w:beforeAutospacing="0" w:after="0" w:afterAutospacing="0"/>
        <w:ind w:left="4956"/>
      </w:pPr>
      <w:r>
        <w:t>_______________________________</w:t>
      </w:r>
    </w:p>
    <w:p w:rsidR="007879CB" w:rsidRDefault="00233715" w:rsidP="007879CB">
      <w:r>
        <w:tab/>
      </w:r>
      <w:r>
        <w:tab/>
      </w:r>
      <w:r>
        <w:tab/>
      </w:r>
      <w:r>
        <w:tab/>
      </w:r>
      <w:r>
        <w:tab/>
      </w:r>
      <w:r>
        <w:tab/>
      </w:r>
      <w:r>
        <w:tab/>
        <w:t xml:space="preserve">               Tomislav Ančić</w:t>
      </w:r>
    </w:p>
    <w:p w:rsidR="007879CB" w:rsidRDefault="007879CB" w:rsidP="007879CB"/>
    <w:p w:rsidR="007879CB" w:rsidRDefault="007879CB" w:rsidP="007879CB"/>
    <w:p w:rsidR="007879CB" w:rsidRDefault="007879CB" w:rsidP="007879CB"/>
    <w:p w:rsidR="007879CB" w:rsidRDefault="007879CB" w:rsidP="007879CB"/>
    <w:p w:rsidR="007879CB" w:rsidRDefault="007879CB" w:rsidP="007879CB"/>
    <w:p w:rsidR="007879CB" w:rsidRDefault="007879CB" w:rsidP="007879CB"/>
    <w:p w:rsidR="007879CB" w:rsidRDefault="007879CB" w:rsidP="007879CB"/>
    <w:p w:rsidR="007879CB" w:rsidRDefault="007879CB" w:rsidP="007879CB"/>
    <w:p w:rsidR="007879CB" w:rsidRDefault="007879CB" w:rsidP="007879CB"/>
    <w:p w:rsidR="007879CB" w:rsidRDefault="007879CB" w:rsidP="007879CB"/>
    <w:p w:rsidR="007879CB" w:rsidRDefault="007879CB" w:rsidP="007879CB"/>
    <w:p w:rsidR="007879CB" w:rsidRDefault="007879CB" w:rsidP="007879CB"/>
    <w:p w:rsidR="00774C5C" w:rsidRDefault="00774C5C"/>
    <w:sectPr w:rsidR="00774C5C" w:rsidSect="00E82410">
      <w:footerReference w:type="default" r:id="rId7"/>
      <w:pgSz w:w="11906" w:h="16838"/>
      <w:pgMar w:top="42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16F" w:rsidRDefault="00D0716F" w:rsidP="003A2ACF">
      <w:r>
        <w:separator/>
      </w:r>
    </w:p>
  </w:endnote>
  <w:endnote w:type="continuationSeparator" w:id="0">
    <w:p w:rsidR="00D0716F" w:rsidRDefault="00D0716F" w:rsidP="003A2A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66532"/>
      <w:docPartObj>
        <w:docPartGallery w:val="Page Numbers (Bottom of Page)"/>
        <w:docPartUnique/>
      </w:docPartObj>
    </w:sdtPr>
    <w:sdtContent>
      <w:p w:rsidR="00E82410" w:rsidRDefault="008722F0">
        <w:pPr>
          <w:pStyle w:val="Footer"/>
        </w:pPr>
        <w:r>
          <w:fldChar w:fldCharType="begin"/>
        </w:r>
        <w:r w:rsidR="007879CB">
          <w:instrText xml:space="preserve"> PAGE   \* MERGEFORMAT </w:instrText>
        </w:r>
        <w:r>
          <w:fldChar w:fldCharType="separate"/>
        </w:r>
        <w:r w:rsidR="0040227E">
          <w:rPr>
            <w:noProof/>
          </w:rPr>
          <w:t>2</w:t>
        </w:r>
        <w:r>
          <w:fldChar w:fldCharType="end"/>
        </w:r>
      </w:p>
    </w:sdtContent>
  </w:sdt>
  <w:p w:rsidR="00E82410" w:rsidRDefault="00D071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16F" w:rsidRDefault="00D0716F" w:rsidP="003A2ACF">
      <w:r>
        <w:separator/>
      </w:r>
    </w:p>
  </w:footnote>
  <w:footnote w:type="continuationSeparator" w:id="0">
    <w:p w:rsidR="00D0716F" w:rsidRDefault="00D0716F" w:rsidP="003A2A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A7626"/>
    <w:multiLevelType w:val="hybridMultilevel"/>
    <w:tmpl w:val="74FEB4E6"/>
    <w:lvl w:ilvl="0" w:tplc="09C064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4501958"/>
    <w:multiLevelType w:val="hybridMultilevel"/>
    <w:tmpl w:val="7AA81DE4"/>
    <w:lvl w:ilvl="0" w:tplc="1B668F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footnotePr>
    <w:footnote w:id="-1"/>
    <w:footnote w:id="0"/>
  </w:footnotePr>
  <w:endnotePr>
    <w:endnote w:id="-1"/>
    <w:endnote w:id="0"/>
  </w:endnotePr>
  <w:compat/>
  <w:rsids>
    <w:rsidRoot w:val="007879CB"/>
    <w:rsid w:val="00233715"/>
    <w:rsid w:val="003A2ACF"/>
    <w:rsid w:val="003F520A"/>
    <w:rsid w:val="0040227E"/>
    <w:rsid w:val="004971F0"/>
    <w:rsid w:val="00544902"/>
    <w:rsid w:val="00774C5C"/>
    <w:rsid w:val="007879CB"/>
    <w:rsid w:val="008722F0"/>
    <w:rsid w:val="00A66E94"/>
    <w:rsid w:val="00D071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9CB"/>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7879CB"/>
    <w:pPr>
      <w:spacing w:before="100" w:beforeAutospacing="1" w:after="100" w:afterAutospacing="1"/>
    </w:pPr>
  </w:style>
  <w:style w:type="paragraph" w:styleId="Footer">
    <w:name w:val="footer"/>
    <w:basedOn w:val="Normal"/>
    <w:link w:val="FooterChar"/>
    <w:uiPriority w:val="99"/>
    <w:unhideWhenUsed/>
    <w:rsid w:val="007879CB"/>
    <w:pPr>
      <w:tabs>
        <w:tab w:val="center" w:pos="4536"/>
        <w:tab w:val="right" w:pos="9072"/>
      </w:tabs>
    </w:pPr>
  </w:style>
  <w:style w:type="character" w:customStyle="1" w:styleId="FooterChar">
    <w:name w:val="Footer Char"/>
    <w:basedOn w:val="DefaultParagraphFont"/>
    <w:link w:val="Footer"/>
    <w:uiPriority w:val="99"/>
    <w:rsid w:val="007879CB"/>
    <w:rPr>
      <w:rFonts w:ascii="Times New Roman" w:eastAsia="Times New Roman" w:hAnsi="Times New Roman" w:cs="Times New Roman"/>
      <w:sz w:val="24"/>
      <w:szCs w:val="24"/>
      <w:lang w:val="hr-HR"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602</Words>
  <Characters>3432</Characters>
  <Application>Microsoft Office Word</Application>
  <DocSecurity>0</DocSecurity>
  <Lines>28</Lines>
  <Paragraphs>8</Paragraphs>
  <ScaleCrop>false</ScaleCrop>
  <Company>Grizli777</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2022-12-29T07:12:00Z</cp:lastPrinted>
  <dcterms:created xsi:type="dcterms:W3CDTF">2022-12-12T09:39:00Z</dcterms:created>
  <dcterms:modified xsi:type="dcterms:W3CDTF">2022-12-30T10:05:00Z</dcterms:modified>
</cp:coreProperties>
</file>